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C030E5" w:rsidTr="000D6461">
        <w:tc>
          <w:tcPr>
            <w:tcW w:w="5179" w:type="dxa"/>
          </w:tcPr>
          <w:p w:rsidR="005E7B1F" w:rsidRDefault="005E7B1F" w:rsidP="005E7B1F">
            <w:pPr>
              <w:tabs>
                <w:tab w:val="left" w:leader="underscore" w:pos="3420"/>
              </w:tabs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>Namn</w:t>
            </w: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ab/>
            </w:r>
          </w:p>
          <w:p w:rsidR="00C030E5" w:rsidRPr="00C030E5" w:rsidRDefault="00C030E5" w:rsidP="000D6461">
            <w:pPr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 w:rsidRPr="00C030E5"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>Optimistmärket</w:t>
            </w:r>
          </w:p>
          <w:p w:rsidR="00C030E5" w:rsidRPr="00C030E5" w:rsidRDefault="00C030E5" w:rsidP="00C030E5">
            <w:pPr>
              <w:spacing w:before="240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</w:p>
          <w:p w:rsidR="00C030E5" w:rsidRPr="00C030E5" w:rsidRDefault="00B30CDC" w:rsidP="005E7B1F">
            <w:pPr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noProof/>
                <w:color w:val="663333"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58240" behindDoc="1" locked="0" layoutInCell="1" allowOverlap="1" wp14:anchorId="2670F84A" wp14:editId="56F1F0AB">
                  <wp:simplePos x="0" y="0"/>
                  <wp:positionH relativeFrom="column">
                    <wp:align>right</wp:align>
                  </wp:positionH>
                  <wp:positionV relativeFrom="margin">
                    <wp:align>top</wp:align>
                  </wp:positionV>
                  <wp:extent cx="7092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6" name="Bildobjekt 6" descr="{opcer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{opcer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30E5"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Märket är tänkt för att uppmuntra kårens mindre scouter att använda optimistjollarna.</w:t>
            </w:r>
          </w:p>
          <w:p w:rsidR="00C030E5" w:rsidRPr="00C030E5" w:rsidRDefault="00C030E5" w:rsidP="00C030E5">
            <w:pPr>
              <w:spacing w:before="480" w:after="240"/>
              <w:outlineLvl w:val="2"/>
              <w:rPr>
                <w:rFonts w:ascii="Georgia" w:eastAsia="Times New Roman" w:hAnsi="Georgia" w:cs="Times New Roman"/>
                <w:color w:val="663333"/>
                <w:sz w:val="28"/>
                <w:szCs w:val="28"/>
                <w:lang w:eastAsia="sv-SE"/>
              </w:rPr>
            </w:pPr>
            <w:r w:rsidRPr="00C030E5">
              <w:rPr>
                <w:rFonts w:ascii="Georgia" w:eastAsia="Times New Roman" w:hAnsi="Georgia" w:cs="Times New Roman"/>
                <w:color w:val="663333"/>
                <w:sz w:val="28"/>
                <w:szCs w:val="28"/>
                <w:lang w:eastAsia="sv-SE"/>
              </w:rPr>
              <w:t>Teori</w:t>
            </w:r>
          </w:p>
          <w:p w:rsidR="00C030E5" w:rsidRPr="00C030E5" w:rsidRDefault="00C030E5" w:rsidP="004A285E">
            <w:pPr>
              <w:numPr>
                <w:ilvl w:val="0"/>
                <w:numId w:val="8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Kunna </w:t>
            </w:r>
            <w:r w:rsidRPr="00FD00FD">
              <w:rPr>
                <w:rFonts w:ascii="Verdana" w:eastAsia="Times New Roman" w:hAnsi="Verdana" w:cs="Times New Roman"/>
                <w:bCs/>
                <w:color w:val="663333"/>
                <w:sz w:val="20"/>
                <w:szCs w:val="20"/>
                <w:lang w:eastAsia="sv-SE"/>
              </w:rPr>
              <w:t>Säkerhetsregler</w:t>
            </w: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 för </w:t>
            </w:r>
            <w:proofErr w:type="spellStart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hemmaviken</w:t>
            </w:r>
            <w:proofErr w:type="spellEnd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 </w:t>
            </w:r>
          </w:p>
          <w:p w:rsidR="00C030E5" w:rsidRPr="00C030E5" w:rsidRDefault="00C030E5" w:rsidP="004A285E">
            <w:pPr>
              <w:numPr>
                <w:ilvl w:val="0"/>
                <w:numId w:val="8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Kunna de enklaste väjningsreglerna</w:t>
            </w:r>
          </w:p>
          <w:p w:rsidR="00C030E5" w:rsidRPr="00C030E5" w:rsidRDefault="00C030E5" w:rsidP="00C030E5">
            <w:pPr>
              <w:spacing w:before="480" w:after="240"/>
              <w:outlineLvl w:val="2"/>
              <w:rPr>
                <w:rFonts w:ascii="Georgia" w:eastAsia="Times New Roman" w:hAnsi="Georgia" w:cs="Times New Roman"/>
                <w:color w:val="663333"/>
                <w:sz w:val="28"/>
                <w:szCs w:val="28"/>
                <w:lang w:eastAsia="sv-SE"/>
              </w:rPr>
            </w:pPr>
            <w:r w:rsidRPr="00C030E5">
              <w:rPr>
                <w:rFonts w:ascii="Georgia" w:eastAsia="Times New Roman" w:hAnsi="Georgia" w:cs="Times New Roman"/>
                <w:color w:val="663333"/>
                <w:sz w:val="28"/>
                <w:szCs w:val="28"/>
                <w:lang w:eastAsia="sv-SE"/>
              </w:rPr>
              <w:t>Praktik</w:t>
            </w:r>
          </w:p>
          <w:p w:rsidR="00C030E5" w:rsidRPr="00C030E5" w:rsidRDefault="00C030E5" w:rsidP="004A285E">
            <w:pPr>
              <w:numPr>
                <w:ilvl w:val="0"/>
                <w:numId w:val="9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Kunna simma 200 m.</w:t>
            </w:r>
          </w:p>
          <w:p w:rsidR="00C030E5" w:rsidRPr="00C030E5" w:rsidRDefault="00C030E5" w:rsidP="004A285E">
            <w:pPr>
              <w:numPr>
                <w:ilvl w:val="0"/>
                <w:numId w:val="9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lär dig se till att din flytväst passar din vikt och att den sitter ordentligt.</w:t>
            </w:r>
          </w:p>
          <w:p w:rsidR="00C030E5" w:rsidRPr="00C030E5" w:rsidRDefault="00C030E5" w:rsidP="004A285E">
            <w:pPr>
              <w:numPr>
                <w:ilvl w:val="0"/>
                <w:numId w:val="9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kliva i och ur en optimistjolle.</w:t>
            </w:r>
          </w:p>
          <w:p w:rsidR="00C030E5" w:rsidRPr="00C030E5" w:rsidRDefault="00C030E5" w:rsidP="004A285E">
            <w:pPr>
              <w:numPr>
                <w:ilvl w:val="0"/>
                <w:numId w:val="9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återställa en optimistjolle efter segling.</w:t>
            </w:r>
          </w:p>
          <w:p w:rsidR="00C030E5" w:rsidRDefault="00C030E5" w:rsidP="004A285E">
            <w:pPr>
              <w:spacing w:before="100"/>
              <w:ind w:left="357"/>
            </w:pPr>
          </w:p>
        </w:tc>
        <w:tc>
          <w:tcPr>
            <w:tcW w:w="5179" w:type="dxa"/>
          </w:tcPr>
          <w:p w:rsidR="005E7B1F" w:rsidRDefault="005E7B1F" w:rsidP="005E7B1F">
            <w:pPr>
              <w:tabs>
                <w:tab w:val="left" w:leader="underscore" w:pos="3420"/>
              </w:tabs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>Namn</w:t>
            </w: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ab/>
            </w:r>
          </w:p>
          <w:p w:rsidR="00C030E5" w:rsidRPr="00C030E5" w:rsidRDefault="00B30CDC" w:rsidP="000D6461">
            <w:pPr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>
              <w:rPr>
                <w:rFonts w:ascii="Verdana" w:eastAsia="Times New Roman" w:hAnsi="Verdana" w:cs="Times New Roman"/>
                <w:noProof/>
                <w:color w:val="663333"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59264" behindDoc="1" locked="0" layoutInCell="1" allowOverlap="1" wp14:anchorId="1AAABC65" wp14:editId="230A343A">
                  <wp:simplePos x="0" y="0"/>
                  <wp:positionH relativeFrom="column">
                    <wp:align>right</wp:align>
                  </wp:positionH>
                  <wp:positionV relativeFrom="margin">
                    <wp:align>top</wp:align>
                  </wp:positionV>
                  <wp:extent cx="7092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5" name="Bildobjekt 5" descr="{sjocert_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{sjocert_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30E5" w:rsidRPr="00C030E5"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>Jollecertifikatet</w:t>
            </w:r>
          </w:p>
          <w:p w:rsidR="00C030E5" w:rsidRPr="00C030E5" w:rsidRDefault="00C030E5" w:rsidP="00C030E5">
            <w:pPr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</w:p>
          <w:p w:rsidR="00C030E5" w:rsidRPr="00C030E5" w:rsidRDefault="00C030E5" w:rsidP="005E7B1F">
            <w:pPr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För att vara rorsman för tvåkrona i </w:t>
            </w:r>
            <w:proofErr w:type="spellStart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hemmaviken</w:t>
            </w:r>
            <w:proofErr w:type="spellEnd"/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Du redogör för kårens </w:t>
            </w:r>
            <w:r w:rsidRPr="00FD00FD">
              <w:rPr>
                <w:rFonts w:ascii="Verdana" w:eastAsia="Times New Roman" w:hAnsi="Verdana" w:cs="Times New Roman"/>
                <w:bCs/>
                <w:color w:val="663333"/>
                <w:sz w:val="20"/>
                <w:szCs w:val="20"/>
                <w:lang w:eastAsia="sv-SE"/>
              </w:rPr>
              <w:t>Säkerhetsregler</w:t>
            </w: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 för </w:t>
            </w:r>
            <w:proofErr w:type="spellStart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hemmaviken</w:t>
            </w:r>
            <w:proofErr w:type="spellEnd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.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simma 200 meter.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hantera din flytväst i vatten.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redogör för väjningsreglerna till sjöss. (F)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lär dig de viktigaste sjötermerna. (F)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Du redogör för </w:t>
            </w:r>
            <w:r w:rsidRPr="00FD00FD">
              <w:rPr>
                <w:rFonts w:ascii="Verdana" w:eastAsia="Times New Roman" w:hAnsi="Verdana" w:cs="Times New Roman"/>
                <w:bCs/>
                <w:color w:val="663333"/>
                <w:sz w:val="20"/>
                <w:szCs w:val="20"/>
                <w:lang w:eastAsia="sv-SE"/>
              </w:rPr>
              <w:t>De 10 sjövettsreglerna</w:t>
            </w: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 (F)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de vanligaste nödsignalerna. (F)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Du visar att du kan använda </w:t>
            </w:r>
            <w:proofErr w:type="gramStart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ett</w:t>
            </w:r>
            <w:proofErr w:type="gramEnd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 knap.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förtöja en båt.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kliva i och ur en mindre båt.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sätta skota och bärga segel på en Tvåkrona.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känner till de olika seglingssätten (kryss, halvvind, slör, läns)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återställa materielen efter avslutad seglats.</w:t>
            </w:r>
          </w:p>
          <w:p w:rsidR="00C030E5" w:rsidRPr="00C030E5" w:rsidRDefault="00C030E5" w:rsidP="004A285E">
            <w:pPr>
              <w:numPr>
                <w:ilvl w:val="0"/>
                <w:numId w:val="10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uppträder sjömansmässigt, så att du inte får märket bortsprättat.</w:t>
            </w:r>
          </w:p>
          <w:p w:rsidR="00C030E5" w:rsidRDefault="00C030E5"/>
        </w:tc>
        <w:tc>
          <w:tcPr>
            <w:tcW w:w="5180" w:type="dxa"/>
          </w:tcPr>
          <w:p w:rsidR="005E7B1F" w:rsidRDefault="005E7B1F" w:rsidP="005E7B1F">
            <w:pPr>
              <w:tabs>
                <w:tab w:val="left" w:leader="underscore" w:pos="3420"/>
              </w:tabs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>Namn</w:t>
            </w: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ab/>
            </w:r>
          </w:p>
          <w:p w:rsidR="00C030E5" w:rsidRPr="00C030E5" w:rsidRDefault="00B30CDC" w:rsidP="000D6461">
            <w:pPr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>
              <w:rPr>
                <w:rFonts w:ascii="Verdana" w:eastAsia="Times New Roman" w:hAnsi="Verdana" w:cs="Times New Roman"/>
                <w:noProof/>
                <w:color w:val="663333"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60288" behindDoc="1" locked="0" layoutInCell="1" allowOverlap="1" wp14:anchorId="59825E20" wp14:editId="7961CF48">
                  <wp:simplePos x="0" y="0"/>
                  <wp:positionH relativeFrom="column">
                    <wp:align>right</wp:align>
                  </wp:positionH>
                  <wp:positionV relativeFrom="margin">
                    <wp:align>top</wp:align>
                  </wp:positionV>
                  <wp:extent cx="7092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4" name="Bildobjekt 4" descr="{eskadercer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{eskadercer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30E5" w:rsidRPr="00C030E5"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>Eskadercertifikatet</w:t>
            </w:r>
          </w:p>
          <w:p w:rsidR="00C030E5" w:rsidRPr="00C030E5" w:rsidRDefault="00C030E5" w:rsidP="00C030E5">
            <w:pPr>
              <w:spacing w:before="240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</w:p>
          <w:p w:rsidR="00C030E5" w:rsidRPr="00C030E5" w:rsidRDefault="00C030E5" w:rsidP="005E7B1F">
            <w:pPr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För att vara befälhavare på tvåkrona under eskadersegling, dager och god sikt </w:t>
            </w:r>
          </w:p>
          <w:p w:rsidR="00C030E5" w:rsidRPr="00C030E5" w:rsidRDefault="00C030E5" w:rsidP="004A285E">
            <w:pPr>
              <w:numPr>
                <w:ilvl w:val="0"/>
                <w:numId w:val="11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innehar Jollecertifikatet.</w:t>
            </w:r>
          </w:p>
          <w:p w:rsidR="00C030E5" w:rsidRPr="00C030E5" w:rsidRDefault="00C030E5" w:rsidP="004A285E">
            <w:pPr>
              <w:numPr>
                <w:ilvl w:val="0"/>
                <w:numId w:val="11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Du redogör för kårens </w:t>
            </w:r>
            <w:r w:rsidRPr="00FD00FD">
              <w:rPr>
                <w:rFonts w:ascii="Verdana" w:eastAsia="Times New Roman" w:hAnsi="Verdana" w:cs="Times New Roman"/>
                <w:bCs/>
                <w:color w:val="663333"/>
                <w:sz w:val="20"/>
                <w:szCs w:val="20"/>
                <w:lang w:eastAsia="sv-SE"/>
              </w:rPr>
              <w:t>Säkerhetsregler</w:t>
            </w: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 för eskadersegling.</w:t>
            </w:r>
          </w:p>
          <w:p w:rsidR="00C030E5" w:rsidRPr="00C030E5" w:rsidRDefault="00C030E5" w:rsidP="004A285E">
            <w:pPr>
              <w:numPr>
                <w:ilvl w:val="0"/>
                <w:numId w:val="11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förstår innebörden av sjövägsreglerna</w:t>
            </w:r>
          </w:p>
          <w:p w:rsidR="00C030E5" w:rsidRPr="00C030E5" w:rsidRDefault="00C030E5" w:rsidP="004A285E">
            <w:pPr>
              <w:numPr>
                <w:ilvl w:val="0"/>
                <w:numId w:val="11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redogör för hur man uppträder vid nödsituationer till sjöss.</w:t>
            </w:r>
          </w:p>
          <w:p w:rsidR="00C030E5" w:rsidRPr="00C030E5" w:rsidRDefault="00C030E5" w:rsidP="004A285E">
            <w:pPr>
              <w:numPr>
                <w:ilvl w:val="0"/>
                <w:numId w:val="11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redogör för kårens rutiner vid bogsering och ankring av jollar.</w:t>
            </w:r>
          </w:p>
          <w:p w:rsidR="00C030E5" w:rsidRPr="00C030E5" w:rsidRDefault="00C030E5" w:rsidP="004A285E">
            <w:pPr>
              <w:numPr>
                <w:ilvl w:val="0"/>
                <w:numId w:val="11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orientera dig med hjälp av sjökort.</w:t>
            </w:r>
          </w:p>
          <w:p w:rsidR="00C030E5" w:rsidRPr="00C030E5" w:rsidRDefault="00C030E5" w:rsidP="004A285E">
            <w:pPr>
              <w:numPr>
                <w:ilvl w:val="0"/>
                <w:numId w:val="11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reva segel.</w:t>
            </w:r>
          </w:p>
          <w:p w:rsidR="00C030E5" w:rsidRPr="00C030E5" w:rsidRDefault="00C030E5" w:rsidP="004A285E">
            <w:pPr>
              <w:numPr>
                <w:ilvl w:val="0"/>
                <w:numId w:val="11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hur man uppträder vid man överbord.</w:t>
            </w:r>
          </w:p>
          <w:p w:rsidR="00C030E5" w:rsidRPr="00C030E5" w:rsidRDefault="00C030E5" w:rsidP="004A285E">
            <w:pPr>
              <w:numPr>
                <w:ilvl w:val="0"/>
                <w:numId w:val="11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deltar i en kapsejsningsövning.</w:t>
            </w:r>
          </w:p>
          <w:p w:rsidR="00C030E5" w:rsidRPr="00C030E5" w:rsidRDefault="00C030E5" w:rsidP="004A285E">
            <w:pPr>
              <w:numPr>
                <w:ilvl w:val="0"/>
                <w:numId w:val="11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återställa materielen efter avslutad seglats.</w:t>
            </w:r>
          </w:p>
          <w:p w:rsidR="00C030E5" w:rsidRDefault="00C030E5"/>
        </w:tc>
      </w:tr>
      <w:tr w:rsidR="00C030E5" w:rsidTr="000D6461">
        <w:tc>
          <w:tcPr>
            <w:tcW w:w="5179" w:type="dxa"/>
          </w:tcPr>
          <w:p w:rsidR="005E7B1F" w:rsidRDefault="005E7B1F" w:rsidP="005E7B1F">
            <w:pPr>
              <w:tabs>
                <w:tab w:val="left" w:leader="underscore" w:pos="3420"/>
              </w:tabs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lastRenderedPageBreak/>
              <w:t>Namn</w:t>
            </w: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ab/>
            </w:r>
          </w:p>
          <w:p w:rsidR="00C030E5" w:rsidRPr="00C030E5" w:rsidRDefault="00B30CDC" w:rsidP="000D6461">
            <w:pPr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>
              <w:rPr>
                <w:rFonts w:ascii="Verdana" w:eastAsia="Times New Roman" w:hAnsi="Verdana" w:cs="Times New Roman"/>
                <w:noProof/>
                <w:color w:val="663333"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61312" behindDoc="1" locked="0" layoutInCell="1" allowOverlap="1" wp14:anchorId="3859FF4F" wp14:editId="6FA440CE">
                  <wp:simplePos x="0" y="0"/>
                  <wp:positionH relativeFrom="column">
                    <wp:align>right</wp:align>
                  </wp:positionH>
                  <wp:positionV relativeFrom="margin">
                    <wp:align>top</wp:align>
                  </wp:positionV>
                  <wp:extent cx="7092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3" name="Bildobjekt 3" descr="{sjocert_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{sjocert_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30E5" w:rsidRPr="00C030E5"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>Kölbåtscertifikatet</w:t>
            </w:r>
          </w:p>
          <w:p w:rsidR="00C030E5" w:rsidRPr="00C030E5" w:rsidRDefault="00C030E5" w:rsidP="00C030E5">
            <w:pPr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</w:p>
          <w:p w:rsidR="00C030E5" w:rsidRPr="00C030E5" w:rsidRDefault="00C030E5" w:rsidP="005E7B1F">
            <w:pPr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För att vara befälhavare p</w:t>
            </w:r>
            <w:bookmarkStart w:id="0" w:name="_GoBack"/>
            <w:bookmarkEnd w:id="0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å kölbåt under eskadersegling, dager och god sikt </w:t>
            </w:r>
          </w:p>
          <w:p w:rsidR="00C030E5" w:rsidRPr="00C030E5" w:rsidRDefault="00C030E5" w:rsidP="004A285E">
            <w:pPr>
              <w:numPr>
                <w:ilvl w:val="0"/>
                <w:numId w:val="14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innehar Jollecertifikat.</w:t>
            </w:r>
          </w:p>
          <w:p w:rsidR="00C030E5" w:rsidRPr="00C030E5" w:rsidRDefault="00C030E5" w:rsidP="004A285E">
            <w:pPr>
              <w:numPr>
                <w:ilvl w:val="0"/>
                <w:numId w:val="14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Du redogör för och visar att du kan använda båtens </w:t>
            </w:r>
            <w:r w:rsidRPr="00FD00FD">
              <w:rPr>
                <w:rFonts w:ascii="Verdana" w:eastAsia="Times New Roman" w:hAnsi="Verdana" w:cs="Times New Roman"/>
                <w:bCs/>
                <w:color w:val="663333"/>
                <w:sz w:val="20"/>
                <w:szCs w:val="20"/>
                <w:lang w:eastAsia="sv-SE"/>
              </w:rPr>
              <w:t>säkerhetsutrustning</w:t>
            </w:r>
          </w:p>
          <w:p w:rsidR="00C030E5" w:rsidRPr="00C030E5" w:rsidRDefault="00C030E5" w:rsidP="004A285E">
            <w:pPr>
              <w:numPr>
                <w:ilvl w:val="0"/>
                <w:numId w:val="14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hantera de olika seglen och reva.</w:t>
            </w:r>
          </w:p>
          <w:p w:rsidR="00C030E5" w:rsidRPr="00C030E5" w:rsidRDefault="00C030E5" w:rsidP="004A285E">
            <w:pPr>
              <w:numPr>
                <w:ilvl w:val="0"/>
                <w:numId w:val="14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lär dig köra och sköta inom- eller utombordsmotorn.</w:t>
            </w:r>
          </w:p>
          <w:p w:rsidR="00C030E5" w:rsidRPr="00C030E5" w:rsidRDefault="00C030E5" w:rsidP="004A285E">
            <w:pPr>
              <w:numPr>
                <w:ilvl w:val="0"/>
                <w:numId w:val="14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tillfredsställande kan manövrera kölbåtar samt förtöja och ankra.</w:t>
            </w:r>
          </w:p>
          <w:p w:rsidR="00C030E5" w:rsidRPr="00C030E5" w:rsidRDefault="00C030E5" w:rsidP="004A285E">
            <w:pPr>
              <w:numPr>
                <w:ilvl w:val="0"/>
                <w:numId w:val="14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hur man uppträder vid man överbord.</w:t>
            </w:r>
          </w:p>
          <w:p w:rsidR="00C030E5" w:rsidRPr="00C030E5" w:rsidRDefault="00C030E5" w:rsidP="004A285E">
            <w:pPr>
              <w:numPr>
                <w:ilvl w:val="0"/>
                <w:numId w:val="14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navigera inomskärs i farled och oprickade vatten.</w:t>
            </w:r>
          </w:p>
          <w:p w:rsidR="00C030E5" w:rsidRPr="00C030E5" w:rsidRDefault="00C030E5" w:rsidP="004A285E">
            <w:pPr>
              <w:numPr>
                <w:ilvl w:val="0"/>
                <w:numId w:val="14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återställa materielen efter avslutad seglats.</w:t>
            </w:r>
          </w:p>
          <w:p w:rsidR="00C030E5" w:rsidRPr="00C030E5" w:rsidRDefault="00C030E5" w:rsidP="004A285E">
            <w:pPr>
              <w:numPr>
                <w:ilvl w:val="0"/>
                <w:numId w:val="14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hålla ordning ombord.</w:t>
            </w:r>
          </w:p>
          <w:p w:rsidR="00C030E5" w:rsidRPr="00C030E5" w:rsidRDefault="00C030E5" w:rsidP="004A285E">
            <w:pPr>
              <w:spacing w:before="90"/>
              <w:ind w:left="960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</w:p>
        </w:tc>
        <w:tc>
          <w:tcPr>
            <w:tcW w:w="5179" w:type="dxa"/>
          </w:tcPr>
          <w:p w:rsidR="005E7B1F" w:rsidRDefault="005E7B1F" w:rsidP="005E7B1F">
            <w:pPr>
              <w:tabs>
                <w:tab w:val="left" w:leader="underscore" w:pos="3420"/>
              </w:tabs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>Namn</w:t>
            </w: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ab/>
            </w:r>
          </w:p>
          <w:p w:rsidR="00C030E5" w:rsidRPr="00C030E5" w:rsidRDefault="00B30CDC" w:rsidP="000D6461">
            <w:pPr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>
              <w:rPr>
                <w:rFonts w:ascii="Verdana" w:eastAsia="Times New Roman" w:hAnsi="Verdana" w:cs="Times New Roman"/>
                <w:noProof/>
                <w:color w:val="663333"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62336" behindDoc="1" locked="0" layoutInCell="1" allowOverlap="1" wp14:anchorId="0B570724" wp14:editId="24B99D90">
                  <wp:simplePos x="0" y="0"/>
                  <wp:positionH relativeFrom="column">
                    <wp:align>right</wp:align>
                  </wp:positionH>
                  <wp:positionV relativeFrom="margin">
                    <wp:align>top</wp:align>
                  </wp:positionV>
                  <wp:extent cx="7092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2" name="Bildobjekt 2" descr="{sjocert_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{sjocert_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30E5" w:rsidRPr="00C030E5"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>Dag-och-natt-certifikat</w:t>
            </w:r>
          </w:p>
          <w:p w:rsidR="00C030E5" w:rsidRPr="00C030E5" w:rsidRDefault="00C030E5" w:rsidP="00C030E5">
            <w:pPr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</w:p>
          <w:p w:rsidR="00C030E5" w:rsidRPr="00C030E5" w:rsidRDefault="00C030E5" w:rsidP="005E7B1F">
            <w:pPr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För att segla kölbåt på egen hand, i mörker och i nedsatt sikt </w:t>
            </w:r>
          </w:p>
          <w:p w:rsidR="00C030E5" w:rsidRPr="00C030E5" w:rsidRDefault="00C030E5" w:rsidP="004A285E">
            <w:pPr>
              <w:numPr>
                <w:ilvl w:val="0"/>
                <w:numId w:val="13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innehar Kölbåtscertifikatet.</w:t>
            </w:r>
          </w:p>
          <w:p w:rsidR="00C030E5" w:rsidRPr="00C030E5" w:rsidRDefault="00C030E5" w:rsidP="004A285E">
            <w:pPr>
              <w:numPr>
                <w:ilvl w:val="0"/>
                <w:numId w:val="13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Du redogör för kårens </w:t>
            </w:r>
            <w:r w:rsidRPr="00FD00FD">
              <w:rPr>
                <w:rFonts w:ascii="Verdana" w:eastAsia="Times New Roman" w:hAnsi="Verdana" w:cs="Times New Roman"/>
                <w:bCs/>
                <w:color w:val="663333"/>
                <w:sz w:val="20"/>
                <w:szCs w:val="20"/>
                <w:lang w:eastAsia="sv-SE"/>
              </w:rPr>
              <w:t>Säkerhetsregler</w:t>
            </w: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.</w:t>
            </w:r>
          </w:p>
          <w:p w:rsidR="00C030E5" w:rsidRPr="00C030E5" w:rsidRDefault="00C030E5" w:rsidP="004A285E">
            <w:pPr>
              <w:numPr>
                <w:ilvl w:val="0"/>
                <w:numId w:val="13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förstår innebörden av de vanligaste signalfigurerna och fartygsljusen. (F)</w:t>
            </w:r>
          </w:p>
          <w:p w:rsidR="00C030E5" w:rsidRPr="00C030E5" w:rsidRDefault="00C030E5" w:rsidP="004A285E">
            <w:pPr>
              <w:numPr>
                <w:ilvl w:val="0"/>
                <w:numId w:val="13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lär dig förstå innebörden av sjörapporter. (F)</w:t>
            </w:r>
          </w:p>
          <w:p w:rsidR="00C030E5" w:rsidRPr="00C030E5" w:rsidRDefault="00C030E5" w:rsidP="004A285E">
            <w:pPr>
              <w:numPr>
                <w:ilvl w:val="0"/>
                <w:numId w:val="13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lär dig manöversignalerna till sjöss. (F)</w:t>
            </w:r>
          </w:p>
          <w:p w:rsidR="00C030E5" w:rsidRPr="00C030E5" w:rsidRDefault="00C030E5" w:rsidP="004A285E">
            <w:pPr>
              <w:numPr>
                <w:ilvl w:val="0"/>
                <w:numId w:val="13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lär dig fyrkaraktärerna och visar att du kan segla efter fyrar.</w:t>
            </w:r>
          </w:p>
          <w:p w:rsidR="00C030E5" w:rsidRPr="00C030E5" w:rsidRDefault="00C030E5" w:rsidP="004A285E">
            <w:pPr>
              <w:numPr>
                <w:ilvl w:val="0"/>
                <w:numId w:val="13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använda kompass till sjöss.</w:t>
            </w:r>
          </w:p>
          <w:p w:rsidR="00C030E5" w:rsidRPr="00C030E5" w:rsidRDefault="00C030E5" w:rsidP="004A285E">
            <w:pPr>
              <w:numPr>
                <w:ilvl w:val="0"/>
                <w:numId w:val="13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återställa materielen efter avslutad seglats.</w:t>
            </w:r>
          </w:p>
          <w:p w:rsidR="00C030E5" w:rsidRPr="00C030E5" w:rsidRDefault="00C030E5" w:rsidP="004A285E">
            <w:pPr>
              <w:numPr>
                <w:ilvl w:val="0"/>
                <w:numId w:val="13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Du visar att du kan hålla ordning i kårens </w:t>
            </w:r>
            <w:proofErr w:type="spellStart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båtförvaringsutrymmen</w:t>
            </w:r>
            <w:proofErr w:type="spellEnd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.</w:t>
            </w:r>
          </w:p>
          <w:p w:rsidR="00C030E5" w:rsidRPr="00C030E5" w:rsidRDefault="00C030E5" w:rsidP="00C030E5">
            <w:pPr>
              <w:spacing w:before="48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</w:p>
        </w:tc>
        <w:tc>
          <w:tcPr>
            <w:tcW w:w="5180" w:type="dxa"/>
          </w:tcPr>
          <w:p w:rsidR="005E7B1F" w:rsidRDefault="005E7B1F" w:rsidP="005E7B1F">
            <w:pPr>
              <w:tabs>
                <w:tab w:val="left" w:leader="underscore" w:pos="3420"/>
              </w:tabs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>Namn</w:t>
            </w:r>
            <w:r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ab/>
            </w:r>
          </w:p>
          <w:p w:rsidR="00C030E5" w:rsidRPr="00C030E5" w:rsidRDefault="00B30CDC" w:rsidP="000D6461">
            <w:pPr>
              <w:spacing w:before="240" w:after="240"/>
              <w:outlineLvl w:val="1"/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</w:pPr>
            <w:r>
              <w:rPr>
                <w:rFonts w:ascii="Verdana" w:eastAsia="Times New Roman" w:hAnsi="Verdana" w:cs="Times New Roman"/>
                <w:noProof/>
                <w:color w:val="663333"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63360" behindDoc="1" locked="0" layoutInCell="1" allowOverlap="1" wp14:anchorId="7FDE5A9A" wp14:editId="1046B61E">
                  <wp:simplePos x="0" y="0"/>
                  <wp:positionH relativeFrom="column">
                    <wp:align>right</wp:align>
                  </wp:positionH>
                  <wp:positionV relativeFrom="margin">
                    <wp:align>top</wp:align>
                  </wp:positionV>
                  <wp:extent cx="7092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" name="Bildobjekt 1" descr="{foljcer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{foljcer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30E5" w:rsidRPr="00C030E5">
              <w:rPr>
                <w:rFonts w:ascii="Georgia" w:eastAsia="Times New Roman" w:hAnsi="Georgia" w:cs="Times New Roman"/>
                <w:color w:val="663333"/>
                <w:sz w:val="32"/>
                <w:szCs w:val="32"/>
                <w:lang w:eastAsia="sv-SE"/>
              </w:rPr>
              <w:t>Följebåtscertifikatet</w:t>
            </w:r>
          </w:p>
          <w:p w:rsidR="00C030E5" w:rsidRPr="00C030E5" w:rsidRDefault="00C030E5" w:rsidP="00C030E5">
            <w:pPr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</w:p>
          <w:p w:rsidR="00C030E5" w:rsidRPr="00C030E5" w:rsidRDefault="00C030E5" w:rsidP="005E7B1F">
            <w:pPr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För att vara skeppare för följebåt 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innehar Jollecertifikatet.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Du redogör för kårens </w:t>
            </w:r>
            <w:r w:rsidRPr="00FD00FD">
              <w:rPr>
                <w:rFonts w:ascii="Verdana" w:eastAsia="Times New Roman" w:hAnsi="Verdana" w:cs="Times New Roman"/>
                <w:bCs/>
                <w:color w:val="663333"/>
                <w:sz w:val="20"/>
                <w:szCs w:val="20"/>
                <w:lang w:eastAsia="sv-SE"/>
              </w:rPr>
              <w:t>Säkerhetsregler</w:t>
            </w: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.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redogör för hur man uppträder vid kullseglingar och nödsituationer till sjöss.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förstår innebörden av sjövägsreglernas styrnings- och seglingsregler. (F)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diskuterar vad som bör ingå i en lämplig eskaderutrustning.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Du redogör för hur kårens vanligaste </w:t>
            </w:r>
            <w:proofErr w:type="spellStart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båtskador</w:t>
            </w:r>
            <w:proofErr w:type="spellEnd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 och förluster uppkommer och hur de kan undvikas.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redogör för och visar att du kan använda båtens säkerhetsutrustning.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orientera dig med hjälp av sjökort.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lär dig köra och sköta motorn.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tillfredsställande kan manövrera båten.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hur man uppträder vid man överbord.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Du visar att du kan återställa materielen efter avslutad seglats.</w:t>
            </w:r>
          </w:p>
          <w:p w:rsidR="00C030E5" w:rsidRPr="00C030E5" w:rsidRDefault="00C030E5" w:rsidP="004A285E">
            <w:pPr>
              <w:numPr>
                <w:ilvl w:val="0"/>
                <w:numId w:val="12"/>
              </w:numPr>
              <w:spacing w:before="100"/>
              <w:ind w:left="357" w:hanging="357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</w:pPr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Du visar att du kan hålla ordning i kårens </w:t>
            </w:r>
            <w:proofErr w:type="spellStart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>båtförvaringsutrymmen</w:t>
            </w:r>
            <w:proofErr w:type="spellEnd"/>
            <w:r w:rsidRPr="00C030E5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sv-SE"/>
              </w:rPr>
              <w:t xml:space="preserve">. </w:t>
            </w:r>
          </w:p>
        </w:tc>
      </w:tr>
    </w:tbl>
    <w:p w:rsidR="00C63E80" w:rsidRDefault="00C63E80"/>
    <w:sectPr w:rsidR="00C63E80" w:rsidSect="00C030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90F"/>
    <w:multiLevelType w:val="multilevel"/>
    <w:tmpl w:val="F5A8EC2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C4DA3"/>
    <w:multiLevelType w:val="multilevel"/>
    <w:tmpl w:val="4F6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31D7D"/>
    <w:multiLevelType w:val="multilevel"/>
    <w:tmpl w:val="D6482A2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04BC7"/>
    <w:multiLevelType w:val="multilevel"/>
    <w:tmpl w:val="AA84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84042"/>
    <w:multiLevelType w:val="multilevel"/>
    <w:tmpl w:val="C7D827D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4706D"/>
    <w:multiLevelType w:val="multilevel"/>
    <w:tmpl w:val="D0F0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F4548"/>
    <w:multiLevelType w:val="multilevel"/>
    <w:tmpl w:val="41D056D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05421"/>
    <w:multiLevelType w:val="multilevel"/>
    <w:tmpl w:val="9BE0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D72DB"/>
    <w:multiLevelType w:val="multilevel"/>
    <w:tmpl w:val="0EDC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A394C"/>
    <w:multiLevelType w:val="multilevel"/>
    <w:tmpl w:val="D632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F6B55"/>
    <w:multiLevelType w:val="multilevel"/>
    <w:tmpl w:val="B9488FD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878AA"/>
    <w:multiLevelType w:val="multilevel"/>
    <w:tmpl w:val="B330BA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8A6AD5"/>
    <w:multiLevelType w:val="multilevel"/>
    <w:tmpl w:val="8252019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7B53A2"/>
    <w:multiLevelType w:val="multilevel"/>
    <w:tmpl w:val="5BC2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91"/>
    <w:rsid w:val="000D6461"/>
    <w:rsid w:val="004A285E"/>
    <w:rsid w:val="005E7B1F"/>
    <w:rsid w:val="006E7526"/>
    <w:rsid w:val="00855891"/>
    <w:rsid w:val="00B30CDC"/>
    <w:rsid w:val="00B869A4"/>
    <w:rsid w:val="00C030E5"/>
    <w:rsid w:val="00C63E80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030E5"/>
    <w:pPr>
      <w:spacing w:before="480" w:after="240" w:line="240" w:lineRule="auto"/>
      <w:outlineLvl w:val="0"/>
    </w:pPr>
    <w:rPr>
      <w:rFonts w:ascii="Georgia" w:eastAsia="Times New Roman" w:hAnsi="Georgia" w:cs="Times New Roman"/>
      <w:kern w:val="36"/>
      <w:sz w:val="56"/>
      <w:szCs w:val="56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C030E5"/>
    <w:pPr>
      <w:spacing w:before="480" w:after="240" w:line="240" w:lineRule="auto"/>
      <w:outlineLvl w:val="1"/>
    </w:pPr>
    <w:rPr>
      <w:rFonts w:ascii="Georgia" w:eastAsia="Times New Roman" w:hAnsi="Georgia" w:cs="Times New Roman"/>
      <w:sz w:val="32"/>
      <w:szCs w:val="32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C030E5"/>
    <w:pPr>
      <w:spacing w:before="480" w:after="240" w:line="240" w:lineRule="auto"/>
      <w:outlineLvl w:val="2"/>
    </w:pPr>
    <w:rPr>
      <w:rFonts w:ascii="Georgia" w:eastAsia="Times New Roman" w:hAnsi="Georgia" w:cs="Times New Roman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03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C030E5"/>
    <w:rPr>
      <w:rFonts w:ascii="Georgia" w:eastAsia="Times New Roman" w:hAnsi="Georgia" w:cs="Times New Roman"/>
      <w:kern w:val="36"/>
      <w:sz w:val="56"/>
      <w:szCs w:val="5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30E5"/>
    <w:rPr>
      <w:rFonts w:ascii="Georgia" w:eastAsia="Times New Roman" w:hAnsi="Georgia" w:cs="Times New Roman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030E5"/>
    <w:rPr>
      <w:rFonts w:ascii="Georgia" w:eastAsia="Times New Roman" w:hAnsi="Georgia" w:cs="Times New Roman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030E5"/>
    <w:rPr>
      <w:b/>
      <w:bCs/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C030E5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3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030E5"/>
    <w:pPr>
      <w:spacing w:before="480" w:after="240" w:line="240" w:lineRule="auto"/>
      <w:outlineLvl w:val="0"/>
    </w:pPr>
    <w:rPr>
      <w:rFonts w:ascii="Georgia" w:eastAsia="Times New Roman" w:hAnsi="Georgia" w:cs="Times New Roman"/>
      <w:kern w:val="36"/>
      <w:sz w:val="56"/>
      <w:szCs w:val="56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C030E5"/>
    <w:pPr>
      <w:spacing w:before="480" w:after="240" w:line="240" w:lineRule="auto"/>
      <w:outlineLvl w:val="1"/>
    </w:pPr>
    <w:rPr>
      <w:rFonts w:ascii="Georgia" w:eastAsia="Times New Roman" w:hAnsi="Georgia" w:cs="Times New Roman"/>
      <w:sz w:val="32"/>
      <w:szCs w:val="32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C030E5"/>
    <w:pPr>
      <w:spacing w:before="480" w:after="240" w:line="240" w:lineRule="auto"/>
      <w:outlineLvl w:val="2"/>
    </w:pPr>
    <w:rPr>
      <w:rFonts w:ascii="Georgia" w:eastAsia="Times New Roman" w:hAnsi="Georgia" w:cs="Times New Roman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03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C030E5"/>
    <w:rPr>
      <w:rFonts w:ascii="Georgia" w:eastAsia="Times New Roman" w:hAnsi="Georgia" w:cs="Times New Roman"/>
      <w:kern w:val="36"/>
      <w:sz w:val="56"/>
      <w:szCs w:val="5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30E5"/>
    <w:rPr>
      <w:rFonts w:ascii="Georgia" w:eastAsia="Times New Roman" w:hAnsi="Georgia" w:cs="Times New Roman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030E5"/>
    <w:rPr>
      <w:rFonts w:ascii="Georgia" w:eastAsia="Times New Roman" w:hAnsi="Georgia" w:cs="Times New Roman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030E5"/>
    <w:rPr>
      <w:b/>
      <w:bCs/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C030E5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69457">
      <w:bodyDiv w:val="1"/>
      <w:marLeft w:val="240"/>
      <w:marRight w:val="240"/>
      <w:marTop w:val="240"/>
      <w:marBottom w:val="690"/>
      <w:divBdr>
        <w:top w:val="single" w:sz="6" w:space="31" w:color="CCCCCC"/>
        <w:left w:val="single" w:sz="6" w:space="31" w:color="CCCCCC"/>
        <w:bottom w:val="single" w:sz="6" w:space="23" w:color="000000"/>
        <w:right w:val="single" w:sz="6" w:space="31" w:color="000000"/>
      </w:divBdr>
      <w:divsChild>
        <w:div w:id="2039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32">
              <w:marLeft w:val="0"/>
              <w:marRight w:val="0"/>
              <w:marTop w:val="0"/>
              <w:marBottom w:val="0"/>
              <w:divBdr>
                <w:top w:val="single" w:sz="6" w:space="31" w:color="CCCCCC"/>
                <w:left w:val="single" w:sz="6" w:space="31" w:color="CCCCCC"/>
                <w:bottom w:val="single" w:sz="6" w:space="23" w:color="000000"/>
                <w:right w:val="single" w:sz="6" w:space="31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622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Carlsson</dc:creator>
  <cp:keywords/>
  <dc:description/>
  <cp:lastModifiedBy>Erik Carlsson</cp:lastModifiedBy>
  <cp:revision>8</cp:revision>
  <dcterms:created xsi:type="dcterms:W3CDTF">2011-08-04T08:54:00Z</dcterms:created>
  <dcterms:modified xsi:type="dcterms:W3CDTF">2011-08-05T13:02:00Z</dcterms:modified>
</cp:coreProperties>
</file>